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26F70" w14:textId="3A901174" w:rsidR="00BE66A6" w:rsidRDefault="00BE66A6" w:rsidP="007631C5">
      <w:pPr>
        <w:pStyle w:val="NormalWeb"/>
        <w:spacing w:before="0" w:beforeAutospacing="0" w:after="0" w:afterAutospacing="0"/>
        <w:jc w:val="center"/>
        <w:rPr>
          <w:rFonts w:ascii="Arial Narrow" w:eastAsiaTheme="minorEastAsia" w:hAnsi="Arial Narrow" w:cstheme="minorBidi"/>
          <w:bCs/>
          <w:kern w:val="24"/>
          <w:szCs w:val="64"/>
        </w:rPr>
      </w:pPr>
    </w:p>
    <w:p w14:paraId="43FA6861" w14:textId="77777777" w:rsidR="00A773F4" w:rsidRPr="00BE66A6" w:rsidRDefault="00A773F4" w:rsidP="007631C5">
      <w:pPr>
        <w:pStyle w:val="NormalWeb"/>
        <w:spacing w:before="0" w:beforeAutospacing="0" w:after="0" w:afterAutospacing="0"/>
        <w:jc w:val="center"/>
        <w:rPr>
          <w:rFonts w:ascii="Arial Narrow" w:eastAsiaTheme="minorEastAsia" w:hAnsi="Arial Narrow" w:cstheme="minorBidi"/>
          <w:bCs/>
          <w:kern w:val="24"/>
          <w:szCs w:val="64"/>
        </w:rPr>
      </w:pPr>
    </w:p>
    <w:p w14:paraId="704CB0F9" w14:textId="32454FAC" w:rsidR="007631C5" w:rsidRPr="007B745F" w:rsidRDefault="007B745F" w:rsidP="007631C5">
      <w:pPr>
        <w:pStyle w:val="NormalWeb"/>
        <w:spacing w:before="0" w:beforeAutospacing="0" w:after="0" w:afterAutospacing="0"/>
        <w:jc w:val="center"/>
        <w:rPr>
          <w:rFonts w:ascii="Arial Narrow" w:eastAsiaTheme="minorEastAsia" w:hAnsi="Arial Narrow" w:cstheme="minorBidi"/>
          <w:b/>
          <w:bCs/>
          <w:color w:val="2CA86A"/>
          <w:kern w:val="24"/>
          <w:sz w:val="40"/>
          <w:szCs w:val="64"/>
          <w:lang w:val="en-GB"/>
        </w:rPr>
      </w:pPr>
      <w:r w:rsidRPr="007B745F">
        <w:rPr>
          <w:rFonts w:ascii="Arial Narrow" w:eastAsiaTheme="minorEastAsia" w:hAnsi="Arial Narrow" w:cstheme="minorBidi"/>
          <w:b/>
          <w:bCs/>
          <w:color w:val="2CA86A"/>
          <w:kern w:val="24"/>
          <w:sz w:val="40"/>
          <w:szCs w:val="64"/>
          <w:lang w:val="en-GB"/>
        </w:rPr>
        <w:t>OUTGOING MOBILITY APPLICATION</w:t>
      </w:r>
    </w:p>
    <w:p w14:paraId="492E24F0" w14:textId="2D879C09" w:rsidR="007631C5" w:rsidRPr="007B745F" w:rsidRDefault="007631C5" w:rsidP="005423DA">
      <w:pPr>
        <w:jc w:val="both"/>
        <w:rPr>
          <w:rFonts w:ascii="Arial Narrow" w:hAnsi="Arial Narrow" w:cs="Arial"/>
          <w:bCs/>
          <w:sz w:val="22"/>
          <w:szCs w:val="22"/>
          <w:lang w:val="en-GB"/>
        </w:rPr>
      </w:pPr>
    </w:p>
    <w:p w14:paraId="4679C243" w14:textId="77777777" w:rsidR="005423DA" w:rsidRPr="007B745F" w:rsidRDefault="005423DA" w:rsidP="005423DA">
      <w:pPr>
        <w:jc w:val="both"/>
        <w:rPr>
          <w:rFonts w:ascii="Arial Narrow" w:hAnsi="Arial Narrow" w:cs="Arial"/>
          <w:bCs/>
          <w:sz w:val="22"/>
          <w:szCs w:val="22"/>
          <w:lang w:val="en-GB"/>
        </w:rPr>
      </w:pPr>
    </w:p>
    <w:p w14:paraId="47DE05C5" w14:textId="7079E46A" w:rsidR="007631C5" w:rsidRPr="007B745F" w:rsidRDefault="007631C5" w:rsidP="007631C5">
      <w:pPr>
        <w:jc w:val="both"/>
        <w:rPr>
          <w:rFonts w:ascii="Arial Narrow" w:hAnsi="Arial Narrow" w:cs="Arial"/>
          <w:b/>
          <w:bCs/>
          <w:sz w:val="24"/>
          <w:szCs w:val="24"/>
          <w:lang w:val="en-GB"/>
        </w:rPr>
      </w:pPr>
      <w:r w:rsidRPr="007B745F">
        <w:rPr>
          <w:rFonts w:ascii="Arial Narrow" w:hAnsi="Arial Narrow" w:cs="Arial"/>
          <w:b/>
          <w:bCs/>
          <w:sz w:val="24"/>
          <w:szCs w:val="24"/>
          <w:lang w:val="en-GB"/>
        </w:rPr>
        <w:t xml:space="preserve">NOTICE </w:t>
      </w:r>
      <w:r w:rsidR="007B745F">
        <w:rPr>
          <w:rFonts w:ascii="Arial Narrow" w:hAnsi="Arial Narrow" w:cs="Arial"/>
          <w:b/>
          <w:bCs/>
          <w:sz w:val="24"/>
          <w:szCs w:val="24"/>
          <w:lang w:val="en-GB"/>
        </w:rPr>
        <w:t>TO APPLICANTS:</w:t>
      </w:r>
    </w:p>
    <w:p w14:paraId="7046256A" w14:textId="77777777" w:rsidR="007B745F" w:rsidRPr="007B745F" w:rsidRDefault="007B745F" w:rsidP="007B745F">
      <w:pPr>
        <w:spacing w:before="160"/>
        <w:jc w:val="both"/>
        <w:rPr>
          <w:rFonts w:ascii="Arial Narrow" w:hAnsi="Arial Narrow" w:cs="Arial"/>
          <w:bCs/>
          <w:sz w:val="24"/>
          <w:szCs w:val="24"/>
          <w:lang w:val="en-GB"/>
        </w:rPr>
      </w:pPr>
      <w:r w:rsidRPr="007B745F">
        <w:rPr>
          <w:rFonts w:ascii="Arial Narrow" w:hAnsi="Arial Narrow" w:cs="Arial"/>
          <w:bCs/>
          <w:sz w:val="24"/>
          <w:szCs w:val="24"/>
          <w:lang w:val="en-GB"/>
        </w:rPr>
        <w:t>The applicant must be a PhD student registered at ED VAAME. The doctoral student will be eligible for a mobility grant from the ED VAAME only once during the thesis. If necessary, he/she may apply several times during his/her thesis (in case of non-attribution to a previous application).</w:t>
      </w:r>
    </w:p>
    <w:p w14:paraId="4E164CBE" w14:textId="30CB14F4" w:rsidR="007B745F" w:rsidRPr="007B745F" w:rsidRDefault="007B745F" w:rsidP="007B745F">
      <w:pPr>
        <w:spacing w:before="160"/>
        <w:jc w:val="both"/>
        <w:rPr>
          <w:rFonts w:ascii="Arial Narrow" w:hAnsi="Arial Narrow" w:cs="Arial"/>
          <w:bCs/>
          <w:sz w:val="24"/>
          <w:szCs w:val="24"/>
          <w:lang w:val="en-GB"/>
        </w:rPr>
      </w:pPr>
      <w:r w:rsidRPr="007B745F">
        <w:rPr>
          <w:rFonts w:ascii="Arial Narrow" w:hAnsi="Arial Narrow" w:cs="Arial"/>
          <w:bCs/>
          <w:sz w:val="24"/>
          <w:szCs w:val="24"/>
          <w:lang w:val="en-GB"/>
        </w:rPr>
        <w:t>The financial support of the ED VAAME will only concern the travel or stay expenses related to a research mission abroad (international conferences</w:t>
      </w:r>
      <w:r>
        <w:rPr>
          <w:rFonts w:ascii="Arial Narrow" w:hAnsi="Arial Narrow" w:cs="Arial"/>
          <w:bCs/>
          <w:sz w:val="24"/>
          <w:szCs w:val="24"/>
          <w:lang w:val="en-GB"/>
        </w:rPr>
        <w:t xml:space="preserve"> are not eligible</w:t>
      </w:r>
      <w:r w:rsidRPr="007B745F">
        <w:rPr>
          <w:rFonts w:ascii="Arial Narrow" w:hAnsi="Arial Narrow" w:cs="Arial"/>
          <w:bCs/>
          <w:sz w:val="24"/>
          <w:szCs w:val="24"/>
          <w:lang w:val="en-GB"/>
        </w:rPr>
        <w:t xml:space="preserve">). This mobility support is not intended to support mobility directly linked to a </w:t>
      </w:r>
      <w:r>
        <w:rPr>
          <w:rFonts w:ascii="Arial Narrow" w:hAnsi="Arial Narrow" w:cs="Arial"/>
          <w:bCs/>
          <w:sz w:val="24"/>
          <w:szCs w:val="24"/>
          <w:lang w:val="en-GB"/>
        </w:rPr>
        <w:t xml:space="preserve">jointly supervised </w:t>
      </w:r>
      <w:r w:rsidRPr="007B745F">
        <w:rPr>
          <w:rFonts w:ascii="Arial Narrow" w:hAnsi="Arial Narrow" w:cs="Arial"/>
          <w:bCs/>
          <w:sz w:val="24"/>
          <w:szCs w:val="24"/>
          <w:lang w:val="en-GB"/>
        </w:rPr>
        <w:t>thesis.</w:t>
      </w:r>
    </w:p>
    <w:p w14:paraId="485E7A04" w14:textId="389BC97F" w:rsidR="003835F9" w:rsidRPr="003835F9" w:rsidRDefault="003835F9" w:rsidP="003835F9">
      <w:pPr>
        <w:spacing w:before="160"/>
        <w:jc w:val="both"/>
        <w:rPr>
          <w:rFonts w:ascii="Arial Narrow" w:hAnsi="Arial Narrow" w:cs="Arial"/>
          <w:bCs/>
          <w:sz w:val="24"/>
          <w:szCs w:val="24"/>
          <w:lang w:val="en-GB"/>
        </w:rPr>
      </w:pPr>
      <w:r w:rsidRPr="003835F9">
        <w:rPr>
          <w:rFonts w:ascii="Arial Narrow" w:hAnsi="Arial Narrow" w:cs="Arial"/>
          <w:bCs/>
          <w:sz w:val="24"/>
          <w:szCs w:val="24"/>
          <w:lang w:val="en-GB"/>
        </w:rPr>
        <w:t xml:space="preserve">The </w:t>
      </w:r>
      <w:r>
        <w:rPr>
          <w:rFonts w:ascii="Arial Narrow" w:hAnsi="Arial Narrow" w:cs="Arial"/>
          <w:bCs/>
          <w:sz w:val="24"/>
          <w:szCs w:val="24"/>
          <w:lang w:val="en-GB"/>
        </w:rPr>
        <w:t>grant</w:t>
      </w:r>
      <w:r w:rsidRPr="003835F9">
        <w:rPr>
          <w:rFonts w:ascii="Arial Narrow" w:hAnsi="Arial Narrow" w:cs="Arial"/>
          <w:bCs/>
          <w:sz w:val="24"/>
          <w:szCs w:val="24"/>
          <w:lang w:val="en-GB"/>
        </w:rPr>
        <w:t>, in the form of a lump sum, amounts to €</w:t>
      </w:r>
      <w:r w:rsidR="00360D54">
        <w:rPr>
          <w:rFonts w:ascii="Arial Narrow" w:hAnsi="Arial Narrow" w:cs="Arial"/>
          <w:bCs/>
          <w:sz w:val="24"/>
          <w:szCs w:val="24"/>
          <w:lang w:val="en-GB"/>
        </w:rPr>
        <w:t>8</w:t>
      </w:r>
      <w:r w:rsidRPr="003835F9">
        <w:rPr>
          <w:rFonts w:ascii="Arial Narrow" w:hAnsi="Arial Narrow" w:cs="Arial"/>
          <w:bCs/>
          <w:sz w:val="24"/>
          <w:szCs w:val="24"/>
          <w:lang w:val="en-GB"/>
        </w:rPr>
        <w:t xml:space="preserve">00. </w:t>
      </w:r>
    </w:p>
    <w:p w14:paraId="6B7BD1F4" w14:textId="77777777" w:rsidR="003835F9" w:rsidRPr="003835F9" w:rsidRDefault="003835F9" w:rsidP="003835F9">
      <w:pPr>
        <w:spacing w:before="160"/>
        <w:jc w:val="both"/>
        <w:rPr>
          <w:rFonts w:ascii="Arial Narrow" w:hAnsi="Arial Narrow" w:cs="Arial"/>
          <w:bCs/>
          <w:sz w:val="24"/>
          <w:szCs w:val="24"/>
          <w:lang w:val="en-GB"/>
        </w:rPr>
      </w:pPr>
      <w:r w:rsidRPr="003835F9">
        <w:rPr>
          <w:rFonts w:ascii="Arial Narrow" w:hAnsi="Arial Narrow" w:cs="Arial"/>
          <w:bCs/>
          <w:sz w:val="24"/>
          <w:szCs w:val="24"/>
          <w:lang w:val="en-GB"/>
        </w:rPr>
        <w:t>We explicitly remind you that this is a support to mobility and in no case a total coverage of the costs related to the realisation of the mission.</w:t>
      </w:r>
    </w:p>
    <w:p w14:paraId="08326A11" w14:textId="77777777" w:rsidR="003835F9" w:rsidRPr="003835F9" w:rsidRDefault="003835F9" w:rsidP="003835F9">
      <w:pPr>
        <w:spacing w:before="160"/>
        <w:jc w:val="both"/>
        <w:rPr>
          <w:rFonts w:ascii="Arial Narrow" w:hAnsi="Arial Narrow" w:cs="Arial"/>
          <w:bCs/>
          <w:sz w:val="24"/>
          <w:szCs w:val="24"/>
          <w:u w:val="single"/>
          <w:lang w:val="en-GB"/>
        </w:rPr>
      </w:pPr>
      <w:r w:rsidRPr="003835F9">
        <w:rPr>
          <w:rFonts w:ascii="Arial Narrow" w:hAnsi="Arial Narrow" w:cs="Arial"/>
          <w:bCs/>
          <w:sz w:val="24"/>
          <w:szCs w:val="24"/>
          <w:u w:val="single"/>
          <w:lang w:val="en-GB"/>
        </w:rPr>
        <w:t>The sum allocated will be paid to the doctoral student's research unit.</w:t>
      </w:r>
    </w:p>
    <w:p w14:paraId="71DE5256" w14:textId="77777777" w:rsidR="003835F9" w:rsidRDefault="003835F9" w:rsidP="003835F9">
      <w:pPr>
        <w:spacing w:before="160"/>
        <w:jc w:val="both"/>
        <w:rPr>
          <w:rFonts w:ascii="Arial Narrow" w:hAnsi="Arial Narrow" w:cs="Arial"/>
          <w:bCs/>
          <w:sz w:val="24"/>
          <w:szCs w:val="24"/>
          <w:lang w:val="en-GB"/>
        </w:rPr>
      </w:pPr>
      <w:r w:rsidRPr="003835F9">
        <w:rPr>
          <w:rFonts w:ascii="Arial Narrow" w:hAnsi="Arial Narrow" w:cs="Arial"/>
          <w:bCs/>
          <w:sz w:val="24"/>
          <w:szCs w:val="24"/>
          <w:lang w:val="en-GB"/>
        </w:rPr>
        <w:t>Applications will be submitted on an ongoing basis and examined by the "Professionalisation and Internationalisation" committee in May and October of each year.</w:t>
      </w:r>
    </w:p>
    <w:p w14:paraId="146EBF03" w14:textId="77777777" w:rsidR="003835F9" w:rsidRPr="003835F9" w:rsidRDefault="003835F9" w:rsidP="003835F9">
      <w:pPr>
        <w:spacing w:before="160"/>
        <w:jc w:val="both"/>
        <w:rPr>
          <w:rFonts w:ascii="Arial Narrow" w:hAnsi="Arial Narrow" w:cs="Arial"/>
          <w:bCs/>
          <w:sz w:val="24"/>
          <w:szCs w:val="24"/>
          <w:lang w:val="en-GB"/>
        </w:rPr>
      </w:pPr>
      <w:r w:rsidRPr="003835F9">
        <w:rPr>
          <w:rFonts w:ascii="Arial Narrow" w:hAnsi="Arial Narrow" w:cs="Arial"/>
          <w:bCs/>
          <w:sz w:val="24"/>
          <w:szCs w:val="24"/>
          <w:lang w:val="en-GB"/>
        </w:rPr>
        <w:t>Applicants (doctoral students) must personally submit their applications. The complete application and supporting documents must be contained in a single document in ".pdf" format and must be sent exclusively by e-mail to the Chair of the ED VAAME "Professionalisation and Internationalisation" Committee at the following address: jeanne-marie.membre@inrae.fr. The subject of the e-mail must contain "your name + ED VAAME outgoing mobility grant".</w:t>
      </w:r>
    </w:p>
    <w:p w14:paraId="0A562E2C" w14:textId="77777777" w:rsidR="003835F9" w:rsidRPr="00360D54" w:rsidRDefault="003835F9" w:rsidP="003835F9">
      <w:pPr>
        <w:spacing w:before="160"/>
        <w:jc w:val="both"/>
        <w:rPr>
          <w:rFonts w:ascii="Arial Narrow" w:hAnsi="Arial Narrow" w:cs="Arial"/>
          <w:bCs/>
          <w:sz w:val="24"/>
          <w:szCs w:val="24"/>
          <w:u w:val="single"/>
          <w:lang w:val="en-GB"/>
        </w:rPr>
      </w:pPr>
      <w:r w:rsidRPr="00360D54">
        <w:rPr>
          <w:rFonts w:ascii="Arial Narrow" w:hAnsi="Arial Narrow" w:cs="Arial"/>
          <w:bCs/>
          <w:sz w:val="24"/>
          <w:szCs w:val="24"/>
          <w:u w:val="single"/>
          <w:lang w:val="en-GB"/>
        </w:rPr>
        <w:t>Any incomplete file will be rejected.</w:t>
      </w:r>
    </w:p>
    <w:p w14:paraId="46A9E14B" w14:textId="05959286" w:rsidR="007631C5" w:rsidRPr="003835F9" w:rsidRDefault="003835F9" w:rsidP="003835F9">
      <w:pPr>
        <w:spacing w:before="160"/>
        <w:jc w:val="both"/>
        <w:rPr>
          <w:rFonts w:ascii="Arial Narrow" w:hAnsi="Arial Narrow" w:cs="Arial"/>
          <w:bCs/>
          <w:sz w:val="24"/>
          <w:szCs w:val="24"/>
          <w:lang w:val="en-GB"/>
        </w:rPr>
      </w:pPr>
      <w:r w:rsidRPr="003835F9">
        <w:rPr>
          <w:rFonts w:ascii="Arial Narrow" w:hAnsi="Arial Narrow" w:cs="Arial"/>
          <w:bCs/>
          <w:sz w:val="24"/>
          <w:szCs w:val="24"/>
          <w:lang w:val="en-GB"/>
        </w:rPr>
        <w:t>At the end of the mobility, the applicant undertakes to share his/her experience with other doctoral students in the form of a webinar within 6 months of his/her return, in which the scientific and human benefits of the mobility stay will be presented.</w:t>
      </w:r>
    </w:p>
    <w:p w14:paraId="0C303698" w14:textId="77777777" w:rsidR="00707092" w:rsidRPr="003835F9" w:rsidRDefault="00707092" w:rsidP="007631C5">
      <w:pPr>
        <w:jc w:val="both"/>
        <w:rPr>
          <w:rFonts w:ascii="Arial Narrow" w:hAnsi="Arial Narrow" w:cs="Arial"/>
          <w:b/>
          <w:bCs/>
          <w:sz w:val="22"/>
          <w:szCs w:val="22"/>
          <w:lang w:val="en-GB"/>
        </w:rPr>
      </w:pPr>
    </w:p>
    <w:p w14:paraId="4CEF93B2" w14:textId="78620FB7" w:rsidR="007631C5" w:rsidRPr="00A60A68" w:rsidRDefault="00A60A68" w:rsidP="007631C5">
      <w:pPr>
        <w:jc w:val="both"/>
        <w:rPr>
          <w:rFonts w:ascii="Arial Narrow" w:hAnsi="Arial Narrow" w:cs="Arial"/>
          <w:b/>
          <w:bCs/>
          <w:sz w:val="24"/>
          <w:szCs w:val="24"/>
          <w:lang w:val="en-GB"/>
        </w:rPr>
      </w:pPr>
      <w:r w:rsidRPr="00A60A68">
        <w:rPr>
          <w:rFonts w:ascii="Arial Narrow" w:hAnsi="Arial Narrow" w:cs="Arial"/>
          <w:b/>
          <w:bCs/>
          <w:sz w:val="24"/>
          <w:szCs w:val="24"/>
          <w:lang w:val="en-GB"/>
        </w:rPr>
        <w:t>DOCUMENTS TO BE PROVIDED AT THE TIME OF APPLICATION</w:t>
      </w:r>
      <w:r w:rsidR="007631C5" w:rsidRPr="00A60A68">
        <w:rPr>
          <w:rFonts w:ascii="Arial Narrow" w:hAnsi="Arial Narrow" w:cs="Arial"/>
          <w:b/>
          <w:bCs/>
          <w:sz w:val="24"/>
          <w:szCs w:val="24"/>
          <w:lang w:val="en-GB"/>
        </w:rPr>
        <w:t>:</w:t>
      </w:r>
    </w:p>
    <w:p w14:paraId="281ABD32" w14:textId="79EFE158" w:rsidR="003E38EE" w:rsidRPr="00A60A68" w:rsidRDefault="00A60A68" w:rsidP="00A60A68">
      <w:pPr>
        <w:pStyle w:val="Paragraphedeliste"/>
        <w:numPr>
          <w:ilvl w:val="0"/>
          <w:numId w:val="4"/>
        </w:numPr>
        <w:spacing w:before="160"/>
        <w:ind w:left="284" w:hanging="284"/>
        <w:jc w:val="both"/>
        <w:rPr>
          <w:rFonts w:ascii="Arial Narrow" w:hAnsi="Arial Narrow" w:cs="Arial"/>
          <w:bCs/>
          <w:sz w:val="24"/>
          <w:szCs w:val="24"/>
          <w:lang w:val="en-GB"/>
        </w:rPr>
      </w:pPr>
      <w:r w:rsidRPr="00A60A68">
        <w:rPr>
          <w:rFonts w:ascii="Arial Narrow" w:hAnsi="Arial Narrow" w:cs="Arial"/>
          <w:bCs/>
          <w:sz w:val="24"/>
          <w:szCs w:val="24"/>
          <w:lang w:val="en-GB"/>
        </w:rPr>
        <w:t>The completed form, which must include the opinion and signature of the thesis director, the visa of the director of the research unit to which the applicant belongs (or of the team leader, by delegation), and the applicant's undertaking</w:t>
      </w:r>
      <w:r w:rsidR="003E38EE" w:rsidRPr="00A60A68">
        <w:rPr>
          <w:rFonts w:ascii="Arial Narrow" w:hAnsi="Arial Narrow" w:cs="Arial"/>
          <w:bCs/>
          <w:sz w:val="24"/>
          <w:szCs w:val="24"/>
          <w:lang w:val="en-GB"/>
        </w:rPr>
        <w:t xml:space="preserve">. </w:t>
      </w:r>
    </w:p>
    <w:p w14:paraId="4C88DD54" w14:textId="4F601D4C" w:rsidR="007631C5" w:rsidRPr="00A60A68" w:rsidRDefault="00A60A68" w:rsidP="00A60A68">
      <w:pPr>
        <w:pStyle w:val="Paragraphedeliste"/>
        <w:numPr>
          <w:ilvl w:val="0"/>
          <w:numId w:val="4"/>
        </w:numPr>
        <w:ind w:left="284" w:hanging="284"/>
        <w:jc w:val="both"/>
        <w:rPr>
          <w:rFonts w:ascii="Arial Narrow" w:hAnsi="Arial Narrow" w:cs="Arial"/>
          <w:bCs/>
          <w:i/>
          <w:sz w:val="22"/>
          <w:szCs w:val="22"/>
          <w:lang w:val="en-GB"/>
        </w:rPr>
      </w:pPr>
      <w:r w:rsidRPr="00A60A68">
        <w:rPr>
          <w:rFonts w:ascii="Arial Narrow" w:hAnsi="Arial Narrow" w:cs="Arial"/>
          <w:bCs/>
          <w:sz w:val="24"/>
          <w:szCs w:val="24"/>
          <w:lang w:val="en-GB"/>
        </w:rPr>
        <w:t>A letter of welcome from the host organisation, signed by the person in charge of the PhD student's research mission for the stay, specifying the planned dates and the purpose of the mobility</w:t>
      </w:r>
      <w:r w:rsidR="0074480D">
        <w:rPr>
          <w:rFonts w:ascii="Arial Narrow" w:hAnsi="Arial Narrow" w:cs="Arial"/>
          <w:bCs/>
          <w:sz w:val="24"/>
          <w:szCs w:val="24"/>
          <w:lang w:val="en-GB"/>
        </w:rPr>
        <w:t>.</w:t>
      </w:r>
    </w:p>
    <w:p w14:paraId="170D65BF" w14:textId="1D66E8C5" w:rsidR="0085178B" w:rsidRPr="00A60A68" w:rsidRDefault="0085178B" w:rsidP="00897815">
      <w:pPr>
        <w:jc w:val="both"/>
        <w:rPr>
          <w:rFonts w:ascii="Arial Narrow" w:hAnsi="Arial Narrow" w:cs="Arial"/>
          <w:bCs/>
          <w:i/>
          <w:sz w:val="22"/>
          <w:szCs w:val="22"/>
          <w:lang w:val="en-GB"/>
        </w:rPr>
      </w:pPr>
    </w:p>
    <w:p w14:paraId="015DAD20" w14:textId="5A692DF7" w:rsidR="00707092" w:rsidRPr="00A87AB8" w:rsidRDefault="00A87AB8" w:rsidP="00707092">
      <w:pPr>
        <w:jc w:val="both"/>
        <w:rPr>
          <w:rFonts w:ascii="Arial Narrow" w:hAnsi="Arial Narrow" w:cs="Arial"/>
          <w:b/>
          <w:bCs/>
          <w:sz w:val="24"/>
          <w:szCs w:val="24"/>
          <w:lang w:val="en-GB"/>
        </w:rPr>
      </w:pPr>
      <w:r w:rsidRPr="00A87AB8">
        <w:rPr>
          <w:rFonts w:ascii="Arial Narrow" w:hAnsi="Arial Narrow" w:cs="Arial"/>
          <w:b/>
          <w:bCs/>
          <w:sz w:val="24"/>
          <w:szCs w:val="24"/>
          <w:lang w:val="en-GB"/>
        </w:rPr>
        <w:t>EVALUATION CRITERIA</w:t>
      </w:r>
      <w:r w:rsidR="00707092" w:rsidRPr="00A87AB8">
        <w:rPr>
          <w:rFonts w:ascii="Arial Narrow" w:hAnsi="Arial Narrow" w:cs="Arial"/>
          <w:b/>
          <w:bCs/>
          <w:sz w:val="24"/>
          <w:szCs w:val="24"/>
          <w:lang w:val="en-GB"/>
        </w:rPr>
        <w:t xml:space="preserve">: </w:t>
      </w:r>
    </w:p>
    <w:p w14:paraId="35880C2B" w14:textId="596B5653" w:rsidR="00A87AB8" w:rsidRPr="00A87AB8" w:rsidRDefault="00E158F2" w:rsidP="00A87AB8">
      <w:pPr>
        <w:spacing w:before="160"/>
        <w:ind w:left="284" w:hanging="284"/>
        <w:jc w:val="both"/>
        <w:rPr>
          <w:rFonts w:ascii="Arial Narrow" w:hAnsi="Arial Narrow" w:cs="Arial"/>
          <w:bCs/>
          <w:sz w:val="24"/>
          <w:szCs w:val="24"/>
          <w:lang w:val="en-GB"/>
        </w:rPr>
      </w:pPr>
      <w:r w:rsidRPr="00A87AB8">
        <w:rPr>
          <w:rFonts w:ascii="Arial Narrow" w:hAnsi="Arial Narrow" w:cs="Arial"/>
          <w:bCs/>
          <w:sz w:val="24"/>
          <w:szCs w:val="24"/>
          <w:lang w:val="en-GB"/>
        </w:rPr>
        <w:t xml:space="preserve">- </w:t>
      </w:r>
      <w:r w:rsidR="00A87AB8" w:rsidRPr="00A87AB8">
        <w:rPr>
          <w:rFonts w:ascii="Arial Narrow" w:hAnsi="Arial Narrow" w:cs="Arial"/>
          <w:bCs/>
          <w:sz w:val="24"/>
          <w:szCs w:val="24"/>
          <w:lang w:val="en-GB"/>
        </w:rPr>
        <w:t>Quality of the presentation of the scientific project and the dossier</w:t>
      </w:r>
    </w:p>
    <w:p w14:paraId="3F47A8E2" w14:textId="77777777" w:rsidR="00A87AB8" w:rsidRPr="00A87AB8" w:rsidRDefault="00A87AB8" w:rsidP="00A87AB8">
      <w:pPr>
        <w:ind w:left="284" w:hanging="284"/>
        <w:jc w:val="both"/>
        <w:rPr>
          <w:rFonts w:ascii="Arial Narrow" w:hAnsi="Arial Narrow" w:cs="Arial"/>
          <w:bCs/>
          <w:sz w:val="24"/>
          <w:szCs w:val="24"/>
          <w:lang w:val="en-GB"/>
        </w:rPr>
      </w:pPr>
      <w:r w:rsidRPr="00A87AB8">
        <w:rPr>
          <w:rFonts w:ascii="Arial Narrow" w:hAnsi="Arial Narrow" w:cs="Arial"/>
          <w:bCs/>
          <w:sz w:val="24"/>
          <w:szCs w:val="24"/>
          <w:lang w:val="en-GB"/>
        </w:rPr>
        <w:t>- Clarity of the arguments</w:t>
      </w:r>
    </w:p>
    <w:p w14:paraId="3B26C915" w14:textId="77777777" w:rsidR="00A87AB8" w:rsidRPr="00A87AB8" w:rsidRDefault="00A87AB8" w:rsidP="00A87AB8">
      <w:pPr>
        <w:ind w:left="284" w:hanging="284"/>
        <w:jc w:val="both"/>
        <w:rPr>
          <w:rFonts w:ascii="Arial Narrow" w:hAnsi="Arial Narrow" w:cs="Arial"/>
          <w:bCs/>
          <w:sz w:val="24"/>
          <w:szCs w:val="24"/>
          <w:lang w:val="en-GB"/>
        </w:rPr>
      </w:pPr>
      <w:r w:rsidRPr="00A87AB8">
        <w:rPr>
          <w:rFonts w:ascii="Arial Narrow" w:hAnsi="Arial Narrow" w:cs="Arial"/>
          <w:bCs/>
          <w:sz w:val="24"/>
          <w:szCs w:val="24"/>
          <w:lang w:val="en-GB"/>
        </w:rPr>
        <w:t>- Adequacy of the mobility with the doctoral training programme</w:t>
      </w:r>
    </w:p>
    <w:p w14:paraId="5D36243F" w14:textId="59FD0272" w:rsidR="00E158F2" w:rsidRPr="00731BC9" w:rsidRDefault="00A87AB8" w:rsidP="00A87AB8">
      <w:pPr>
        <w:ind w:left="284" w:hanging="284"/>
        <w:jc w:val="both"/>
        <w:rPr>
          <w:rFonts w:ascii="Arial Narrow" w:hAnsi="Arial Narrow" w:cs="Arial"/>
          <w:bCs/>
          <w:sz w:val="24"/>
          <w:szCs w:val="24"/>
        </w:rPr>
      </w:pPr>
      <w:r w:rsidRPr="00A87AB8">
        <w:rPr>
          <w:rFonts w:ascii="Arial Narrow" w:hAnsi="Arial Narrow" w:cs="Arial"/>
          <w:bCs/>
          <w:sz w:val="24"/>
          <w:szCs w:val="24"/>
        </w:rPr>
        <w:t>- Respect of the instructions</w:t>
      </w:r>
    </w:p>
    <w:sectPr w:rsidR="00E158F2" w:rsidRPr="00731BC9" w:rsidSect="00BE66A6">
      <w:headerReference w:type="default" r:id="rId7"/>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B2F9D" w14:textId="77777777" w:rsidR="003C2272" w:rsidRDefault="003C2272">
      <w:r>
        <w:separator/>
      </w:r>
    </w:p>
  </w:endnote>
  <w:endnote w:type="continuationSeparator" w:id="0">
    <w:p w14:paraId="0659D920" w14:textId="77777777" w:rsidR="003C2272" w:rsidRDefault="003C2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C3DE6" w14:textId="77777777" w:rsidR="003C2272" w:rsidRDefault="003C2272">
      <w:r>
        <w:separator/>
      </w:r>
    </w:p>
  </w:footnote>
  <w:footnote w:type="continuationSeparator" w:id="0">
    <w:p w14:paraId="7F872B67" w14:textId="77777777" w:rsidR="003C2272" w:rsidRDefault="003C2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1F68" w14:textId="79F50CC5" w:rsidR="00A554B7" w:rsidRDefault="004A17B1">
    <w:pPr>
      <w:pStyle w:val="En-tte"/>
    </w:pPr>
    <w:r w:rsidRPr="0046325E">
      <w:rPr>
        <w:noProof/>
        <w:lang w:val="en-GB" w:eastAsia="en-GB"/>
      </w:rPr>
      <w:drawing>
        <wp:inline distT="0" distB="0" distL="0" distR="0" wp14:anchorId="48F7D541" wp14:editId="66BD09D5">
          <wp:extent cx="2855595" cy="767715"/>
          <wp:effectExtent l="0" t="0" r="1905"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595" cy="7677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F6C24"/>
    <w:multiLevelType w:val="hybridMultilevel"/>
    <w:tmpl w:val="F96E92D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15:restartNumberingAfterBreak="0">
    <w:nsid w:val="202F561F"/>
    <w:multiLevelType w:val="hybridMultilevel"/>
    <w:tmpl w:val="3FAE71A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42C4900"/>
    <w:multiLevelType w:val="hybridMultilevel"/>
    <w:tmpl w:val="83A27A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09022A9"/>
    <w:multiLevelType w:val="hybridMultilevel"/>
    <w:tmpl w:val="B96AA4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1C5"/>
    <w:rsid w:val="0001207C"/>
    <w:rsid w:val="00064039"/>
    <w:rsid w:val="000B5466"/>
    <w:rsid w:val="000D609F"/>
    <w:rsid w:val="00122B78"/>
    <w:rsid w:val="00134471"/>
    <w:rsid w:val="001B40E8"/>
    <w:rsid w:val="00224671"/>
    <w:rsid w:val="0023234F"/>
    <w:rsid w:val="0027155B"/>
    <w:rsid w:val="0027466D"/>
    <w:rsid w:val="002B761E"/>
    <w:rsid w:val="002C6DA1"/>
    <w:rsid w:val="00326C06"/>
    <w:rsid w:val="00347264"/>
    <w:rsid w:val="00355B95"/>
    <w:rsid w:val="00360D54"/>
    <w:rsid w:val="003835F9"/>
    <w:rsid w:val="003A3D8A"/>
    <w:rsid w:val="003C2272"/>
    <w:rsid w:val="003C35B4"/>
    <w:rsid w:val="003C6FFA"/>
    <w:rsid w:val="003E38EE"/>
    <w:rsid w:val="003F543A"/>
    <w:rsid w:val="00475699"/>
    <w:rsid w:val="00496C90"/>
    <w:rsid w:val="004A17B1"/>
    <w:rsid w:val="004E33F3"/>
    <w:rsid w:val="004F01BE"/>
    <w:rsid w:val="00515F04"/>
    <w:rsid w:val="005423DA"/>
    <w:rsid w:val="005445B4"/>
    <w:rsid w:val="00562834"/>
    <w:rsid w:val="005717F4"/>
    <w:rsid w:val="00577168"/>
    <w:rsid w:val="005B18B5"/>
    <w:rsid w:val="005D79F2"/>
    <w:rsid w:val="00680042"/>
    <w:rsid w:val="006D6333"/>
    <w:rsid w:val="00707092"/>
    <w:rsid w:val="00725E51"/>
    <w:rsid w:val="00731BC9"/>
    <w:rsid w:val="0074480D"/>
    <w:rsid w:val="007631C5"/>
    <w:rsid w:val="007B745F"/>
    <w:rsid w:val="007C2538"/>
    <w:rsid w:val="007D596B"/>
    <w:rsid w:val="007E121F"/>
    <w:rsid w:val="00830DFC"/>
    <w:rsid w:val="008325C2"/>
    <w:rsid w:val="00845698"/>
    <w:rsid w:val="0085178B"/>
    <w:rsid w:val="008544F8"/>
    <w:rsid w:val="008547DF"/>
    <w:rsid w:val="00874CC8"/>
    <w:rsid w:val="00897815"/>
    <w:rsid w:val="00920F93"/>
    <w:rsid w:val="00921604"/>
    <w:rsid w:val="00982589"/>
    <w:rsid w:val="00990B45"/>
    <w:rsid w:val="009A1DFB"/>
    <w:rsid w:val="009A665D"/>
    <w:rsid w:val="009B3DDA"/>
    <w:rsid w:val="009D68BF"/>
    <w:rsid w:val="00A20EC9"/>
    <w:rsid w:val="00A32A2E"/>
    <w:rsid w:val="00A60A68"/>
    <w:rsid w:val="00A773F4"/>
    <w:rsid w:val="00A87AB8"/>
    <w:rsid w:val="00AB077D"/>
    <w:rsid w:val="00AB76B7"/>
    <w:rsid w:val="00B47721"/>
    <w:rsid w:val="00B92DBC"/>
    <w:rsid w:val="00BC01D9"/>
    <w:rsid w:val="00BE66A6"/>
    <w:rsid w:val="00BF334E"/>
    <w:rsid w:val="00C261D3"/>
    <w:rsid w:val="00C62A2D"/>
    <w:rsid w:val="00CB11F8"/>
    <w:rsid w:val="00D442A8"/>
    <w:rsid w:val="00D92F1E"/>
    <w:rsid w:val="00D95B36"/>
    <w:rsid w:val="00DA656E"/>
    <w:rsid w:val="00DE4A8D"/>
    <w:rsid w:val="00E158F2"/>
    <w:rsid w:val="00E35A2C"/>
    <w:rsid w:val="00E44BD5"/>
    <w:rsid w:val="00E710B7"/>
    <w:rsid w:val="00E76C7C"/>
    <w:rsid w:val="00EE3228"/>
    <w:rsid w:val="00F86F58"/>
    <w:rsid w:val="00F94D1C"/>
    <w:rsid w:val="00F962A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C35D1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1C5"/>
    <w:rPr>
      <w:rFonts w:ascii="Times New Roman" w:eastAsia="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7631C5"/>
    <w:pPr>
      <w:spacing w:before="100" w:beforeAutospacing="1" w:after="100" w:afterAutospacing="1"/>
    </w:pPr>
    <w:rPr>
      <w:sz w:val="24"/>
      <w:szCs w:val="24"/>
    </w:rPr>
  </w:style>
  <w:style w:type="table" w:styleId="Grilledutableau">
    <w:name w:val="Table Grid"/>
    <w:basedOn w:val="TableauNormal"/>
    <w:uiPriority w:val="59"/>
    <w:rsid w:val="007631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631C5"/>
    <w:pPr>
      <w:tabs>
        <w:tab w:val="center" w:pos="4536"/>
        <w:tab w:val="right" w:pos="9072"/>
      </w:tabs>
    </w:pPr>
  </w:style>
  <w:style w:type="character" w:customStyle="1" w:styleId="En-tteCar">
    <w:name w:val="En-tête Car"/>
    <w:basedOn w:val="Policepardfaut"/>
    <w:link w:val="En-tte"/>
    <w:uiPriority w:val="99"/>
    <w:rsid w:val="007631C5"/>
    <w:rPr>
      <w:rFonts w:ascii="Times New Roman" w:eastAsia="Times New Roman" w:hAnsi="Times New Roman" w:cs="Times New Roman"/>
      <w:sz w:val="20"/>
      <w:szCs w:val="20"/>
    </w:rPr>
  </w:style>
  <w:style w:type="paragraph" w:styleId="Pieddepage">
    <w:name w:val="footer"/>
    <w:basedOn w:val="Normal"/>
    <w:link w:val="PieddepageCar"/>
    <w:uiPriority w:val="99"/>
    <w:unhideWhenUsed/>
    <w:rsid w:val="007631C5"/>
    <w:pPr>
      <w:tabs>
        <w:tab w:val="center" w:pos="4536"/>
        <w:tab w:val="right" w:pos="9072"/>
      </w:tabs>
    </w:pPr>
  </w:style>
  <w:style w:type="character" w:customStyle="1" w:styleId="PieddepageCar">
    <w:name w:val="Pied de page Car"/>
    <w:basedOn w:val="Policepardfaut"/>
    <w:link w:val="Pieddepage"/>
    <w:uiPriority w:val="99"/>
    <w:rsid w:val="007631C5"/>
    <w:rPr>
      <w:rFonts w:ascii="Times New Roman" w:eastAsia="Times New Roman" w:hAnsi="Times New Roman" w:cs="Times New Roman"/>
      <w:sz w:val="20"/>
      <w:szCs w:val="20"/>
    </w:rPr>
  </w:style>
  <w:style w:type="character" w:styleId="Lienhypertexte">
    <w:name w:val="Hyperlink"/>
    <w:basedOn w:val="Policepardfaut"/>
    <w:uiPriority w:val="99"/>
    <w:unhideWhenUsed/>
    <w:rsid w:val="007631C5"/>
    <w:rPr>
      <w:color w:val="0000FF" w:themeColor="hyperlink"/>
      <w:u w:val="single"/>
    </w:rPr>
  </w:style>
  <w:style w:type="paragraph" w:styleId="Textedebulles">
    <w:name w:val="Balloon Text"/>
    <w:basedOn w:val="Normal"/>
    <w:link w:val="TextedebullesCar"/>
    <w:uiPriority w:val="99"/>
    <w:semiHidden/>
    <w:unhideWhenUsed/>
    <w:rsid w:val="007631C5"/>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631C5"/>
    <w:rPr>
      <w:rFonts w:ascii="Lucida Grande" w:eastAsia="Times New Roman" w:hAnsi="Lucida Grande" w:cs="Lucida Grande"/>
      <w:sz w:val="18"/>
      <w:szCs w:val="18"/>
    </w:rPr>
  </w:style>
  <w:style w:type="character" w:styleId="Marquedecommentaire">
    <w:name w:val="annotation reference"/>
    <w:basedOn w:val="Policepardfaut"/>
    <w:uiPriority w:val="99"/>
    <w:semiHidden/>
    <w:unhideWhenUsed/>
    <w:rsid w:val="003A3D8A"/>
    <w:rPr>
      <w:sz w:val="16"/>
      <w:szCs w:val="16"/>
    </w:rPr>
  </w:style>
  <w:style w:type="paragraph" w:styleId="Commentaire">
    <w:name w:val="annotation text"/>
    <w:basedOn w:val="Normal"/>
    <w:link w:val="CommentaireCar"/>
    <w:uiPriority w:val="99"/>
    <w:semiHidden/>
    <w:unhideWhenUsed/>
    <w:rsid w:val="003A3D8A"/>
  </w:style>
  <w:style w:type="character" w:customStyle="1" w:styleId="CommentaireCar">
    <w:name w:val="Commentaire Car"/>
    <w:basedOn w:val="Policepardfaut"/>
    <w:link w:val="Commentaire"/>
    <w:uiPriority w:val="99"/>
    <w:semiHidden/>
    <w:rsid w:val="003A3D8A"/>
    <w:rPr>
      <w:rFonts w:ascii="Times New Roman" w:eastAsia="Times New Roman" w:hAnsi="Times New Roman" w:cs="Times New Roman"/>
      <w:sz w:val="20"/>
      <w:szCs w:val="20"/>
    </w:rPr>
  </w:style>
  <w:style w:type="paragraph" w:styleId="Objetducommentaire">
    <w:name w:val="annotation subject"/>
    <w:basedOn w:val="Commentaire"/>
    <w:next w:val="Commentaire"/>
    <w:link w:val="ObjetducommentaireCar"/>
    <w:uiPriority w:val="99"/>
    <w:semiHidden/>
    <w:unhideWhenUsed/>
    <w:rsid w:val="003A3D8A"/>
    <w:rPr>
      <w:b/>
      <w:bCs/>
    </w:rPr>
  </w:style>
  <w:style w:type="character" w:customStyle="1" w:styleId="ObjetducommentaireCar">
    <w:name w:val="Objet du commentaire Car"/>
    <w:basedOn w:val="CommentaireCar"/>
    <w:link w:val="Objetducommentaire"/>
    <w:uiPriority w:val="99"/>
    <w:semiHidden/>
    <w:rsid w:val="003A3D8A"/>
    <w:rPr>
      <w:rFonts w:ascii="Times New Roman" w:eastAsia="Times New Roman" w:hAnsi="Times New Roman" w:cs="Times New Roman"/>
      <w:b/>
      <w:bCs/>
      <w:sz w:val="20"/>
      <w:szCs w:val="20"/>
    </w:rPr>
  </w:style>
  <w:style w:type="paragraph" w:styleId="Rvision">
    <w:name w:val="Revision"/>
    <w:hidden/>
    <w:uiPriority w:val="99"/>
    <w:semiHidden/>
    <w:rsid w:val="00AB76B7"/>
    <w:rPr>
      <w:rFonts w:ascii="Times New Roman" w:eastAsia="Times New Roman" w:hAnsi="Times New Roman" w:cs="Times New Roman"/>
      <w:sz w:val="20"/>
      <w:szCs w:val="20"/>
    </w:rPr>
  </w:style>
  <w:style w:type="paragraph" w:styleId="Paragraphedeliste">
    <w:name w:val="List Paragraph"/>
    <w:basedOn w:val="Normal"/>
    <w:uiPriority w:val="34"/>
    <w:qFormat/>
    <w:rsid w:val="003E3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2113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lulu louloup</dc:creator>
  <cp:keywords/>
  <dc:description/>
  <cp:lastModifiedBy>Jeanne-Marie Membré</cp:lastModifiedBy>
  <cp:revision>2</cp:revision>
  <cp:lastPrinted>2018-05-22T13:51:00Z</cp:lastPrinted>
  <dcterms:created xsi:type="dcterms:W3CDTF">2025-01-27T13:15:00Z</dcterms:created>
  <dcterms:modified xsi:type="dcterms:W3CDTF">2025-01-27T13:15:00Z</dcterms:modified>
</cp:coreProperties>
</file>